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S2-1900658</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0980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F67E4"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Updates to 4.3.5.7, based on TR Sol# 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NEC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67E4"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5G_URLLC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3656" w:rsidP="00D43656">
            <w:pPr>
              <w:pStyle w:val="CRCoverPage"/>
              <w:spacing w:after="0"/>
              <w:ind w:left="100"/>
              <w:rPr>
                <w:noProof/>
              </w:rPr>
            </w:pPr>
            <w:r w:rsidRPr="00D43656">
              <w:rPr>
                <w:lang w:val="en-US" w:eastAsia="zh-CN"/>
              </w:rPr>
              <w:t xml:space="preserve">URLLC study item agreed to solution #6, related to KI # 3 Enhancement of Session Continuity during UE Mobility. The solution proposes establishment of Forwarding tunnel between source and target UL CL, in case of UE mobility to target RAN and local DN. Agreement of </w:t>
            </w:r>
            <w:r>
              <w:rPr>
                <w:lang w:val="en-US" w:eastAsia="zh-CN"/>
              </w:rPr>
              <w:t xml:space="preserve">this solution </w:t>
            </w:r>
            <w:r w:rsidRPr="00D43656">
              <w:rPr>
                <w:lang w:val="en-US" w:eastAsia="zh-CN"/>
              </w:rPr>
              <w:t xml:space="preserve">requires changes in </w:t>
            </w:r>
            <w:r>
              <w:rPr>
                <w:lang w:val="en-US" w:eastAsia="zh-CN"/>
              </w:rPr>
              <w:t>TS 23.502</w:t>
            </w:r>
            <w:r w:rsidRPr="00D43656">
              <w:rPr>
                <w:lang w:val="en-US" w:eastAsia="zh-CN"/>
              </w:rPr>
              <w:t xml:space="preserve">, 4.3.5.7: </w:t>
            </w:r>
            <w:r w:rsidRPr="000647DA">
              <w:rPr>
                <w:lang w:val="en-US" w:eastAsia="zh-CN"/>
              </w:rPr>
              <w:t>Simultaneous change of Branching Point or UL CL and additional PSA for a PDU Session</w:t>
            </w:r>
            <w:r w:rsidRPr="00D43656">
              <w:rPr>
                <w:lang w:val="en-US" w:eastAsia="zh-CN"/>
              </w:rPr>
              <w:t xml:space="preserve">, which currently does not support possibility of N9 tunnel between source and </w:t>
            </w:r>
            <w:proofErr w:type="spellStart"/>
            <w:r w:rsidRPr="00D43656">
              <w:rPr>
                <w:lang w:val="en-US" w:eastAsia="zh-CN"/>
              </w:rPr>
              <w:t>targe</w:t>
            </w:r>
            <w:proofErr w:type="spellEnd"/>
            <w:r w:rsidRPr="00D43656">
              <w:rPr>
                <w:lang w:val="en-US" w:eastAsia="zh-CN"/>
              </w:rPr>
              <w:t xml:space="preserve"> ULCL</w:t>
            </w:r>
            <w:r w:rsidRPr="000647DA">
              <w:rPr>
                <w:rFonts w:ascii="Times New Roman" w:hAnsi="Times New Roman"/>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67E4" w:rsidP="008F67E4">
            <w:pPr>
              <w:pStyle w:val="CRCoverPage"/>
              <w:spacing w:after="0"/>
              <w:ind w:left="100"/>
              <w:rPr>
                <w:noProof/>
              </w:rPr>
            </w:pPr>
            <w:r>
              <w:rPr>
                <w:lang w:eastAsia="zh-CN"/>
              </w:rPr>
              <w:t xml:space="preserve">Additional text/steps related to </w:t>
            </w:r>
            <w:r w:rsidRPr="00050CA8">
              <w:t xml:space="preserve">Simultaneous </w:t>
            </w:r>
            <w:r w:rsidRPr="002D3EFD">
              <w:t>change</w:t>
            </w:r>
            <w:r w:rsidRPr="00050CA8">
              <w:t xml:space="preserve"> of Branching Point or UL CL and additional PSA for a PDU Session</w:t>
            </w:r>
            <w:r>
              <w:t xml:space="preserve"> based on</w:t>
            </w:r>
            <w:r>
              <w:rPr>
                <w:rFonts w:eastAsia="Malgun Gothic"/>
                <w:noProof/>
                <w:lang w:eastAsia="ko-KR"/>
              </w:rPr>
              <w:t xml:space="preserve"> </w:t>
            </w:r>
            <w:r>
              <w:rPr>
                <w:rFonts w:eastAsia="Malgun Gothic"/>
                <w:noProof/>
                <w:lang w:eastAsia="ko-KR"/>
              </w:rPr>
              <w:t>solution</w:t>
            </w:r>
            <w:r>
              <w:rPr>
                <w:rFonts w:eastAsia="Malgun Gothic"/>
                <w:noProof/>
                <w:lang w:eastAsia="ko-KR"/>
              </w:rPr>
              <w:t>#</w:t>
            </w:r>
            <w:r>
              <w:rPr>
                <w:rFonts w:eastAsia="Malgun Gothic"/>
                <w:noProof/>
                <w:lang w:eastAsia="ko-KR"/>
              </w:rPr>
              <w:t xml:space="preserve"> </w:t>
            </w:r>
            <w:r>
              <w:rPr>
                <w:rFonts w:eastAsia="Malgun Gothic"/>
                <w:noProof/>
                <w:lang w:eastAsia="ko-KR"/>
              </w:rPr>
              <w:t xml:space="preserve">6 as agreed in </w:t>
            </w:r>
            <w:r>
              <w:rPr>
                <w:lang w:val="en-US" w:eastAsia="zh-CN"/>
              </w:rPr>
              <w:t>URLLC</w:t>
            </w:r>
            <w:r w:rsidRPr="008E3D36">
              <w:rPr>
                <w:lang w:val="en-US" w:eastAsia="zh-CN"/>
              </w:rPr>
              <w:t xml:space="preserve"> </w:t>
            </w:r>
            <w:r>
              <w:rPr>
                <w:lang w:val="en-US" w:eastAsia="zh-CN"/>
              </w:rPr>
              <w:t>TR 23.725</w:t>
            </w:r>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67E4">
            <w:pPr>
              <w:pStyle w:val="CRCoverPage"/>
              <w:spacing w:after="0"/>
              <w:ind w:left="100"/>
              <w:rPr>
                <w:noProof/>
              </w:rPr>
            </w:pPr>
            <w:r w:rsidRPr="008F67E4">
              <w:rPr>
                <w:lang w:eastAsia="zh-CN"/>
              </w:rPr>
              <w:t>URLLC TR 23.725</w:t>
            </w:r>
            <w:r w:rsidRPr="008F67E4">
              <w:rPr>
                <w:lang w:eastAsia="zh-CN"/>
              </w:rPr>
              <w:t>, sol#6 specific</w:t>
            </w:r>
            <w:r w:rsidRPr="008F67E4">
              <w:rPr>
                <w:lang w:eastAsia="zh-CN"/>
              </w:rPr>
              <w:t xml:space="preserve"> conclusions not captured in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7174">
            <w:pPr>
              <w:pStyle w:val="CRCoverPage"/>
              <w:spacing w:after="0"/>
              <w:ind w:left="100"/>
              <w:rPr>
                <w:noProof/>
              </w:rPr>
            </w:pPr>
            <w:r>
              <w:t>4.3.5.7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471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1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71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83864" w:rsidRDefault="00D83864" w:rsidP="00D83864">
      <w:pPr>
        <w:jc w:val="center"/>
        <w:rPr>
          <w:color w:val="FF0000"/>
          <w:sz w:val="44"/>
          <w:szCs w:val="44"/>
        </w:rPr>
      </w:pPr>
      <w:bookmarkStart w:id="3" w:name="_Toc476030922"/>
      <w:bookmarkStart w:id="4" w:name="_Toc470196727"/>
      <w:bookmarkStart w:id="5" w:name="_Toc493684473"/>
      <w:bookmarkStart w:id="6"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D83864" w:rsidRPr="00050CA8" w:rsidRDefault="00D83864" w:rsidP="00D83864">
      <w:pPr>
        <w:pStyle w:val="Heading4"/>
      </w:pPr>
      <w:bookmarkStart w:id="7" w:name="_Toc532895616"/>
      <w:bookmarkEnd w:id="3"/>
      <w:bookmarkEnd w:id="4"/>
      <w:bookmarkEnd w:id="5"/>
      <w:bookmarkEnd w:id="6"/>
      <w:r w:rsidRPr="00050CA8">
        <w:t>4.3.5.7</w:t>
      </w:r>
      <w:r w:rsidRPr="00050CA8">
        <w:tab/>
        <w:t xml:space="preserve">Simultaneous </w:t>
      </w:r>
      <w:r w:rsidRPr="002D3EFD">
        <w:t>change</w:t>
      </w:r>
      <w:r w:rsidRPr="00050CA8">
        <w:t xml:space="preserve"> of Branching Point or UL CL and additional PSA for a PDU Session</w:t>
      </w:r>
      <w:bookmarkEnd w:id="7"/>
    </w:p>
    <w:p w:rsidR="00D83864" w:rsidRPr="00050CA8" w:rsidRDefault="00D83864" w:rsidP="00D83864">
      <w:pPr>
        <w:rPr>
          <w:lang w:eastAsia="zh-CN"/>
        </w:rPr>
      </w:pPr>
      <w:r w:rsidRPr="00050CA8">
        <w:rPr>
          <w:lang w:eastAsia="zh-CN"/>
        </w:rPr>
        <w:t>Intermediate UPF re</w:t>
      </w:r>
      <w:r>
        <w:rPr>
          <w:lang w:eastAsia="zh-CN"/>
        </w:rPr>
        <w:t>-al</w:t>
      </w:r>
      <w:r w:rsidRPr="00050CA8">
        <w:rPr>
          <w:lang w:eastAsia="zh-CN"/>
        </w:rPr>
        <w:t xml:space="preserve">location procedures have been described in </w:t>
      </w:r>
      <w:proofErr w:type="spellStart"/>
      <w:r w:rsidRPr="00050CA8">
        <w:rPr>
          <w:lang w:eastAsia="zh-CN"/>
        </w:rPr>
        <w:t>Xn</w:t>
      </w:r>
      <w:proofErr w:type="spellEnd"/>
      <w:r w:rsidRPr="00050CA8">
        <w:rPr>
          <w:lang w:eastAsia="zh-CN"/>
        </w:rPr>
        <w:t xml:space="preserve"> based handover (clause</w:t>
      </w:r>
      <w:r>
        <w:rPr>
          <w:lang w:eastAsia="zh-CN"/>
        </w:rPr>
        <w:t> </w:t>
      </w:r>
      <w:r w:rsidRPr="00050CA8">
        <w:rPr>
          <w:lang w:eastAsia="zh-CN"/>
        </w:rPr>
        <w:t>4.9.1.2), N2 based handover (clause</w:t>
      </w:r>
      <w:r>
        <w:rPr>
          <w:lang w:eastAsia="zh-CN"/>
        </w:rPr>
        <w:t> </w:t>
      </w:r>
      <w:r w:rsidRPr="00050CA8">
        <w:rPr>
          <w:lang w:eastAsia="zh-CN"/>
        </w:rPr>
        <w:t>4.9.1.3) and Service Request procedures (clause</w:t>
      </w:r>
      <w:r>
        <w:rPr>
          <w:lang w:eastAsia="zh-CN"/>
        </w:rPr>
        <w:t> </w:t>
      </w:r>
      <w:r w:rsidRPr="00050CA8">
        <w:rPr>
          <w:lang w:eastAsia="zh-CN"/>
        </w:rPr>
        <w:t xml:space="preserve">4.2.3), where the I-UPF can be regarded as UL CL in case the PSA provides local access to a DN. </w:t>
      </w:r>
      <w:r w:rsidRPr="00306D09">
        <w:rPr>
          <w:lang w:eastAsia="zh-CN"/>
        </w:rPr>
        <w:t>UL CL and additional PSA can be changed simultaneously during</w:t>
      </w:r>
      <w:r w:rsidRPr="00050CA8">
        <w:rPr>
          <w:lang w:eastAsia="zh-CN"/>
        </w:rPr>
        <w:t xml:space="preserve"> </w:t>
      </w:r>
      <w:proofErr w:type="spellStart"/>
      <w:r w:rsidRPr="00050CA8">
        <w:rPr>
          <w:lang w:eastAsia="zh-CN"/>
        </w:rPr>
        <w:t>Xn</w:t>
      </w:r>
      <w:proofErr w:type="spellEnd"/>
      <w:r w:rsidRPr="00050CA8">
        <w:rPr>
          <w:lang w:eastAsia="zh-CN"/>
        </w:rPr>
        <w:t xml:space="preserve"> based handover, N2 based handover and Service Request procedures.</w:t>
      </w:r>
    </w:p>
    <w:p w:rsidR="00D83864" w:rsidRPr="00050CA8" w:rsidRDefault="00D83864" w:rsidP="00D83864">
      <w:r w:rsidRPr="00050CA8">
        <w:rPr>
          <w:lang w:eastAsia="ko-KR"/>
        </w:rPr>
        <w:t xml:space="preserve">The following procedure </w:t>
      </w:r>
      <w:r w:rsidRPr="00050CA8">
        <w:rPr>
          <w:lang w:eastAsia="zh-CN"/>
        </w:rPr>
        <w:t xml:space="preserve">(just an example call flow triggered by </w:t>
      </w:r>
      <w:proofErr w:type="spellStart"/>
      <w:r w:rsidRPr="00050CA8">
        <w:rPr>
          <w:lang w:eastAsia="ko-KR"/>
        </w:rPr>
        <w:t>Xn</w:t>
      </w:r>
      <w:proofErr w:type="spellEnd"/>
      <w:r w:rsidRPr="00050CA8">
        <w:rPr>
          <w:lang w:eastAsia="ko-KR"/>
        </w:rPr>
        <w:t xml:space="preserve"> based handover) is triggered by SMF in order to </w:t>
      </w:r>
      <w:r>
        <w:rPr>
          <w:lang w:eastAsia="ko-KR"/>
        </w:rPr>
        <w:t>change</w:t>
      </w:r>
      <w:r w:rsidRPr="00050CA8">
        <w:rPr>
          <w:lang w:eastAsia="ko-KR"/>
        </w:rPr>
        <w:t xml:space="preserve"> the </w:t>
      </w:r>
      <w:r w:rsidRPr="00050CA8">
        <w:t xml:space="preserve">Branching Point or the </w:t>
      </w:r>
      <w:r w:rsidRPr="00050CA8">
        <w:rPr>
          <w:lang w:eastAsia="ko-KR"/>
        </w:rPr>
        <w:t>UL CL and additional PSA serving a PDU Session for a UE.</w:t>
      </w:r>
    </w:p>
    <w:p w:rsidR="00D83864" w:rsidRDefault="00D83864" w:rsidP="00D83864">
      <w:pPr>
        <w:pStyle w:val="TH"/>
      </w:pPr>
      <w:ins w:id="8" w:author="NEC_3" w:date="2019-01-15T11:44:00Z">
        <w:r>
          <w:object w:dxaOrig="21624" w:dyaOrig="2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93.55pt" o:ole="">
              <v:imagedata r:id="rId13" o:title=""/>
            </v:shape>
            <o:OLEObject Type="Embed" ProgID="Visio.Drawing.15" ShapeID="_x0000_i1025" DrawAspect="Content" ObjectID="_1609072645" r:id="rId14"/>
          </w:object>
        </w:r>
      </w:ins>
    </w:p>
    <w:p w:rsidR="00D83864" w:rsidRPr="00050CA8" w:rsidRDefault="00D83864" w:rsidP="00D83864">
      <w:pPr>
        <w:pStyle w:val="TF"/>
      </w:pPr>
      <w:r w:rsidRPr="00050CA8">
        <w:t xml:space="preserve">Figure 4.3.5.7-1: Simultaneous </w:t>
      </w:r>
      <w:r w:rsidRPr="002D3EFD">
        <w:t>change</w:t>
      </w:r>
      <w:r w:rsidRPr="00050CA8">
        <w:t xml:space="preserve"> of Branching Point or UL CL and additional PSA for a PDU Session</w:t>
      </w:r>
    </w:p>
    <w:p w:rsidR="00D83864" w:rsidRPr="00050CA8" w:rsidRDefault="00D83864" w:rsidP="00D83864">
      <w:r w:rsidRPr="00050CA8">
        <w:t xml:space="preserve">UE has an established PDU Session with a UPF including the PDU Session Anchor (Remote UPF). The PDU Session user plane involves at least the Source </w:t>
      </w:r>
      <w:r>
        <w:t>(</w:t>
      </w:r>
      <w:r w:rsidRPr="00050CA8">
        <w:t>R</w:t>
      </w:r>
      <w:r>
        <w:t>)</w:t>
      </w:r>
      <w:r w:rsidRPr="00050CA8">
        <w:t>AN, Source Branching Point or Source UL CL, local Source UPF (PSA</w:t>
      </w:r>
      <w:r>
        <w:t>2</w:t>
      </w:r>
      <w:r w:rsidRPr="00050CA8">
        <w:t>) and the Remote UPF (PDU Session Anchor, PSA</w:t>
      </w:r>
      <w:r>
        <w:t>1</w:t>
      </w:r>
      <w:r w:rsidRPr="00050CA8">
        <w:t>), where Source Branching Point or Source UL CL and PSA</w:t>
      </w:r>
      <w:r>
        <w:t>2</w:t>
      </w:r>
      <w:r w:rsidRPr="00050CA8">
        <w:t xml:space="preserve"> can be co-located.</w:t>
      </w:r>
    </w:p>
    <w:p w:rsidR="00D83864" w:rsidRPr="00050CA8" w:rsidRDefault="00D83864" w:rsidP="00D83864">
      <w:pPr>
        <w:pStyle w:val="B1"/>
      </w:pPr>
      <w:r w:rsidRPr="00050CA8">
        <w:lastRenderedPageBreak/>
        <w:t>1.</w:t>
      </w:r>
      <w:r w:rsidRPr="00050CA8">
        <w:tab/>
        <w:t xml:space="preserve">At some point SMF decides to </w:t>
      </w:r>
      <w:r w:rsidRPr="002D3EFD">
        <w:t>change</w:t>
      </w:r>
      <w:r w:rsidRPr="00050CA8">
        <w:t xml:space="preserve"> the Branching Point or the UL CL due to UE mobility. This may be e.g. the AMF notifying the SMF that the target </w:t>
      </w:r>
      <w:r>
        <w:t>(</w:t>
      </w:r>
      <w:r w:rsidRPr="00050CA8">
        <w:t>R</w:t>
      </w:r>
      <w:proofErr w:type="gramStart"/>
      <w:r>
        <w:t>)</w:t>
      </w:r>
      <w:r w:rsidRPr="00050CA8">
        <w:t>AN</w:t>
      </w:r>
      <w:proofErr w:type="gramEnd"/>
      <w:r w:rsidRPr="00050CA8">
        <w:t xml:space="preserve"> has sent an N2 Path Switch Request message to an AMF. For more detail on </w:t>
      </w:r>
      <w:proofErr w:type="spellStart"/>
      <w:r w:rsidRPr="00050CA8">
        <w:t>Xn</w:t>
      </w:r>
      <w:proofErr w:type="spellEnd"/>
      <w:r w:rsidRPr="00050CA8">
        <w:t xml:space="preserve"> based inter-5G handover refer to clause 4.9.1.2.</w:t>
      </w:r>
    </w:p>
    <w:p w:rsidR="00D83864" w:rsidRPr="00050CA8" w:rsidRDefault="00D83864" w:rsidP="00D83864">
      <w:pPr>
        <w:pStyle w:val="B1"/>
      </w:pPr>
      <w:r w:rsidRPr="00050CA8">
        <w:t>2.</w:t>
      </w:r>
      <w:r w:rsidRPr="00050CA8">
        <w:tab/>
        <w:t>The SMF selects a local Target UPF (PSA3) and using N4 establishes the local Target UPF for the PDU Session. In case of IPv6 multi-homing PDU Session, the SMF also allocates a new IPv6 prefix corresponding to PSA3, and if the PCF has subscribed to the IP allocation/release event, the SMF</w:t>
      </w:r>
      <w:r>
        <w:t xml:space="preserve"> performs the Session Management Policy Modification procedure as defined in clause 4.16.5</w:t>
      </w:r>
      <w:r w:rsidRPr="00050CA8">
        <w:t xml:space="preserve"> to provide the new allocated IPv6 prefix to the PCF.</w:t>
      </w:r>
    </w:p>
    <w:p w:rsidR="00D83864" w:rsidRPr="00050CA8" w:rsidRDefault="00D83864" w:rsidP="00D83864">
      <w:pPr>
        <w:pStyle w:val="B1"/>
      </w:pPr>
      <w:r w:rsidRPr="00050CA8">
        <w:t>3.</w:t>
      </w:r>
      <w:r w:rsidRPr="00050CA8">
        <w:tab/>
        <w:t>The SMF selects a UPF and using N4 establishes the Target Branching Point or Target UL CL for the PDU Session</w:t>
      </w:r>
      <w:r w:rsidRPr="00050CA8">
        <w:rPr>
          <w:lang w:eastAsia="zh-CN"/>
        </w:rPr>
        <w:t>.</w:t>
      </w:r>
      <w:r w:rsidRPr="00050CA8">
        <w:t xml:space="preserve"> SMF provides the necessary uplink forwarding rules towards the PSA3 and PSA</w:t>
      </w:r>
      <w:r>
        <w:t>1</w:t>
      </w:r>
      <w:r w:rsidRPr="00050CA8">
        <w:t xml:space="preserve"> including the Tunnel Info for each UPF. </w:t>
      </w:r>
      <w:ins w:id="9" w:author="NEC_3" w:date="2019-01-15T11:12:00Z">
        <w:r>
          <w:t>To support session continuity, SMF</w:t>
        </w:r>
      </w:ins>
      <w:ins w:id="10" w:author="NEC_3" w:date="2019-01-15T11:13:00Z">
        <w:r>
          <w:t xml:space="preserve"> using N4</w:t>
        </w:r>
      </w:ins>
      <w:ins w:id="11" w:author="NEC_3" w:date="2019-01-15T11:12:00Z">
        <w:r>
          <w:t xml:space="preserve"> establishes </w:t>
        </w:r>
      </w:ins>
      <w:ins w:id="12" w:author="NEC_3" w:date="2019-01-15T11:13:00Z">
        <w:r>
          <w:t xml:space="preserve">N9 </w:t>
        </w:r>
      </w:ins>
      <w:ins w:id="13" w:author="NEC_3" w:date="2019-01-15T15:13:00Z">
        <w:r w:rsidR="00CC4519">
          <w:t xml:space="preserve">forwarding </w:t>
        </w:r>
      </w:ins>
      <w:ins w:id="14" w:author="NEC_3" w:date="2019-01-15T11:12:00Z">
        <w:r>
          <w:t>tunnel between target UL CL</w:t>
        </w:r>
      </w:ins>
      <w:ins w:id="15" w:author="NEC_3" w:date="2019-01-15T15:14:00Z">
        <w:r w:rsidR="00BF0E97">
          <w:t>,</w:t>
        </w:r>
      </w:ins>
      <w:ins w:id="16" w:author="NEC_3" w:date="2019-01-15T11:12:00Z">
        <w:r>
          <w:t xml:space="preserve"> and </w:t>
        </w:r>
        <w:proofErr w:type="spellStart"/>
        <w:r>
          <w:t>souce</w:t>
        </w:r>
        <w:proofErr w:type="spellEnd"/>
        <w:r>
          <w:t xml:space="preserve"> UL CL</w:t>
        </w:r>
      </w:ins>
      <w:ins w:id="17" w:author="NEC_3" w:date="2019-01-15T15:12:00Z">
        <w:r w:rsidR="00BF27C2">
          <w:t xml:space="preserve"> and configures tunnel information of each UPF</w:t>
        </w:r>
      </w:ins>
      <w:ins w:id="18" w:author="NEC_3" w:date="2019-01-15T11:13:00Z">
        <w:r>
          <w:t>.</w:t>
        </w:r>
      </w:ins>
      <w:ins w:id="19" w:author="NEC_3" w:date="2019-01-15T11:12:00Z">
        <w:r>
          <w:t xml:space="preserve"> </w:t>
        </w:r>
      </w:ins>
      <w:r w:rsidRPr="00050CA8">
        <w:t xml:space="preserve">In addition, the AN Tunnel Info to target </w:t>
      </w:r>
      <w:r>
        <w:t>(</w:t>
      </w:r>
      <w:r w:rsidRPr="00050CA8">
        <w:t>R</w:t>
      </w:r>
      <w:proofErr w:type="gramStart"/>
      <w:r>
        <w:t>)</w:t>
      </w:r>
      <w:r w:rsidRPr="00050CA8">
        <w:t>AN</w:t>
      </w:r>
      <w:proofErr w:type="gramEnd"/>
      <w:r w:rsidRPr="00050CA8">
        <w:t xml:space="preserve"> is provided for downlink forwarding. In case of UL CL, the SMF provides traffic filters indicating what traffic shall be forwarded towards PSA3 and PSA</w:t>
      </w:r>
      <w:r>
        <w:t>1</w:t>
      </w:r>
      <w:r w:rsidRPr="00050CA8">
        <w:t>, respectively. In case of IPv6 multi-homing, the SMF also provides traffic filters for the IPv6 prefixes corresponding to PSA3 and PSA</w:t>
      </w:r>
      <w:r>
        <w:t>1</w:t>
      </w:r>
      <w:r w:rsidRPr="00050CA8">
        <w:t xml:space="preserve"> indicating what traffic shall be forwarded towards PSA3 and PSA</w:t>
      </w:r>
      <w:r>
        <w:t>1</w:t>
      </w:r>
      <w:r w:rsidRPr="00050CA8">
        <w:t xml:space="preserve"> respectively. Target Branching Point or Target UL CL provides the CN Tunnel Info for downlink traffic.</w:t>
      </w:r>
    </w:p>
    <w:p w:rsidR="00D83864" w:rsidRPr="00050CA8" w:rsidRDefault="00D83864" w:rsidP="00D83864">
      <w:pPr>
        <w:pStyle w:val="NO"/>
      </w:pPr>
      <w:r w:rsidRPr="00050CA8">
        <w:t>NOTE 1:</w:t>
      </w:r>
      <w:r w:rsidRPr="00050CA8">
        <w:tab/>
        <w:t>In case the Target Branching Point or Target UL CL and the PSA3 are co-located in a single UPF then steps 2 and 3 can be merged.</w:t>
      </w:r>
    </w:p>
    <w:p w:rsidR="00D83864" w:rsidRPr="00050CA8" w:rsidRDefault="00D83864" w:rsidP="00D83864">
      <w:pPr>
        <w:pStyle w:val="B1"/>
      </w:pPr>
      <w:r w:rsidRPr="00050CA8">
        <w:t>4.</w:t>
      </w:r>
      <w:r w:rsidRPr="00050CA8">
        <w:tab/>
        <w:t>The SMF updates the PSA</w:t>
      </w:r>
      <w:r>
        <w:t>1</w:t>
      </w:r>
      <w:r w:rsidRPr="00050CA8">
        <w:t xml:space="preserve"> via N4. It provides the PDU Session CN Tunnel Info for the downlink traffic.</w:t>
      </w:r>
    </w:p>
    <w:p w:rsidR="00D83864" w:rsidRPr="00050CA8" w:rsidRDefault="00D83864" w:rsidP="00D83864">
      <w:pPr>
        <w:pStyle w:val="B1"/>
      </w:pPr>
      <w:r w:rsidRPr="00050CA8">
        <w:t>5.</w:t>
      </w:r>
      <w:r w:rsidRPr="00050CA8">
        <w:tab/>
        <w:t>The SMF updates the PSA3. It provides the CN Tunnel Info for downlink traffic.</w:t>
      </w:r>
    </w:p>
    <w:p w:rsidR="00D83864" w:rsidRPr="00050CA8" w:rsidRDefault="00D83864" w:rsidP="00D83864">
      <w:pPr>
        <w:pStyle w:val="NO"/>
      </w:pPr>
      <w:r w:rsidRPr="00050CA8">
        <w:t>NOTE 2:</w:t>
      </w:r>
      <w:r w:rsidRPr="00050CA8">
        <w:tab/>
        <w:t>In case the Target Branching Point or the Target UL CL and the PSA3 are co-located in a single UPF then step 5 is not needed.</w:t>
      </w:r>
    </w:p>
    <w:p w:rsidR="00D83864" w:rsidRPr="00050CA8" w:rsidRDefault="00D83864" w:rsidP="00D83864">
      <w:pPr>
        <w:pStyle w:val="B1"/>
      </w:pPr>
      <w:r w:rsidRPr="00050CA8">
        <w:t>6.</w:t>
      </w:r>
      <w:r w:rsidRPr="00050CA8">
        <w:tab/>
        <w:t xml:space="preserve">The SMF updates </w:t>
      </w:r>
      <w:r>
        <w:t>(</w:t>
      </w:r>
      <w:r w:rsidRPr="00050CA8">
        <w:t>R</w:t>
      </w:r>
      <w:proofErr w:type="gramStart"/>
      <w:r>
        <w:t>)</w:t>
      </w:r>
      <w:r w:rsidRPr="00050CA8">
        <w:t>AN</w:t>
      </w:r>
      <w:proofErr w:type="gramEnd"/>
      <w:r w:rsidRPr="00050CA8">
        <w:t xml:space="preserve"> via N2 SM information over N11. It provides the new CN Tunnel Info corresponding to the Target Branching Point or the Target UL CL. If there is an existing UPF between the Target </w:t>
      </w:r>
      <w:r>
        <w:t>(</w:t>
      </w:r>
      <w:r w:rsidRPr="00050CA8">
        <w:t>R</w:t>
      </w:r>
      <w:proofErr w:type="gramStart"/>
      <w:r>
        <w:t>)</w:t>
      </w:r>
      <w:r w:rsidRPr="00050CA8">
        <w:t>AN</w:t>
      </w:r>
      <w:proofErr w:type="gramEnd"/>
      <w:r w:rsidRPr="00050CA8">
        <w:t xml:space="preserve"> and Target Branching Point or Target UL CL, the SMF updates the existing UPF via N4 instead of updating the </w:t>
      </w:r>
      <w:r>
        <w:t>(</w:t>
      </w:r>
      <w:r w:rsidRPr="00050CA8">
        <w:t>R</w:t>
      </w:r>
      <w:r>
        <w:t>)</w:t>
      </w:r>
      <w:r w:rsidRPr="00050CA8">
        <w:t>AN.</w:t>
      </w:r>
    </w:p>
    <w:p w:rsidR="00D83864" w:rsidRPr="00050CA8" w:rsidRDefault="00D83864" w:rsidP="00D83864">
      <w:pPr>
        <w:pStyle w:val="B1"/>
      </w:pPr>
      <w:r w:rsidRPr="00050CA8">
        <w:t>7.</w:t>
      </w:r>
      <w:r w:rsidRPr="00050CA8">
        <w:tab/>
        <w:t xml:space="preserve">In case of IPv6 multi-homing, the SMF notifies the UE of the availability of the new IP prefix @ PSA3. This is performed using an IPv6 Router Advertisement message (RFC 4861 [6]). Also, the SMF sends routing rule </w:t>
      </w:r>
      <w:r w:rsidRPr="00050CA8">
        <w:rPr>
          <w:lang w:eastAsia="zh-CN"/>
        </w:rPr>
        <w:t xml:space="preserve">along with the IPv6 prefix </w:t>
      </w:r>
      <w:r w:rsidRPr="00050CA8">
        <w:t xml:space="preserve">to the UE using an IPv6 Router Advertisement message (RFC 4191 [21]) </w:t>
      </w:r>
      <w:r w:rsidRPr="00050CA8">
        <w:rPr>
          <w:lang w:eastAsia="zh-CN"/>
        </w:rPr>
        <w:t xml:space="preserve">as described in </w:t>
      </w:r>
      <w:r w:rsidRPr="00050CA8">
        <w:t>TS</w:t>
      </w:r>
      <w:r>
        <w:t> </w:t>
      </w:r>
      <w:r w:rsidRPr="00050CA8">
        <w:t>23.501</w:t>
      </w:r>
      <w:r>
        <w:t> </w:t>
      </w:r>
      <w:r w:rsidRPr="00050CA8">
        <w:t>[2]</w:t>
      </w:r>
      <w:r w:rsidRPr="00050CA8">
        <w:rPr>
          <w:lang w:eastAsia="zh-CN"/>
        </w:rPr>
        <w:t xml:space="preserve"> clause 5.8.1.2</w:t>
      </w:r>
      <w:r w:rsidRPr="00050CA8">
        <w:t>.</w:t>
      </w:r>
    </w:p>
    <w:p w:rsidR="00D83864" w:rsidRDefault="00D83864" w:rsidP="00D83864">
      <w:pPr>
        <w:pStyle w:val="B1"/>
        <w:rPr>
          <w:ins w:id="20" w:author="NEC_3" w:date="2019-01-15T11:14:00Z"/>
        </w:rPr>
      </w:pPr>
      <w:r w:rsidRPr="00050CA8">
        <w:t>8.</w:t>
      </w:r>
      <w:r w:rsidRPr="00050CA8">
        <w:tab/>
        <w:t>In case of IPv6 multi-homing, the SMF may re-configure the UE for the original IP prefix @ PSA</w:t>
      </w:r>
      <w:r>
        <w:t>1</w:t>
      </w:r>
      <w:r w:rsidRPr="00050CA8">
        <w:t>,</w:t>
      </w:r>
      <w:r>
        <w:t xml:space="preserve"> </w:t>
      </w:r>
      <w:r w:rsidRPr="00050CA8">
        <w:t>i.e. SMF sends routing rule along with the IPv6 prefix to the UE using an IPv6 Router Advertisement message (RFC 4191 [21])</w:t>
      </w:r>
      <w:r w:rsidRPr="00050CA8">
        <w:rPr>
          <w:lang w:eastAsia="zh-CN"/>
        </w:rPr>
        <w:t xml:space="preserve"> as described in </w:t>
      </w:r>
      <w:r w:rsidRPr="00050CA8">
        <w:t>TS</w:t>
      </w:r>
      <w:r>
        <w:t> </w:t>
      </w:r>
      <w:r w:rsidRPr="00050CA8">
        <w:t>23.501</w:t>
      </w:r>
      <w:r>
        <w:t> </w:t>
      </w:r>
      <w:r w:rsidRPr="00050CA8">
        <w:t>[2]</w:t>
      </w:r>
      <w:r w:rsidRPr="00050CA8">
        <w:rPr>
          <w:lang w:eastAsia="zh-CN"/>
        </w:rPr>
        <w:t xml:space="preserve"> clause 5.8.1.2</w:t>
      </w:r>
      <w:r w:rsidRPr="00050CA8">
        <w:t>.</w:t>
      </w:r>
    </w:p>
    <w:p w:rsidR="00D83864" w:rsidRDefault="00D83864" w:rsidP="00D83864">
      <w:pPr>
        <w:pStyle w:val="B1"/>
      </w:pPr>
      <w:ins w:id="21" w:author="NEC_3" w:date="2019-01-15T11:14:00Z">
        <w:r>
          <w:t xml:space="preserve">Note </w:t>
        </w:r>
      </w:ins>
      <w:ins w:id="22" w:author="NEC_3" w:date="2019-01-15T11:32:00Z">
        <w:r>
          <w:t>2</w:t>
        </w:r>
      </w:ins>
      <w:ins w:id="23" w:author="NEC_3" w:date="2019-01-15T11:14:00Z">
        <w:r w:rsidR="00BF0E97">
          <w:t>a</w:t>
        </w:r>
      </w:ins>
      <w:ins w:id="24" w:author="NEC_3" w:date="2019-01-15T15:16:00Z">
        <w:r w:rsidR="00BF0E97">
          <w:t>:</w:t>
        </w:r>
      </w:ins>
      <w:ins w:id="25" w:author="NEC_3" w:date="2019-01-15T11:14:00Z">
        <w:r>
          <w:t xml:space="preserve"> </w:t>
        </w:r>
      </w:ins>
      <w:ins w:id="26" w:author="NEC_3" w:date="2019-01-15T11:26:00Z">
        <w:r>
          <w:t>S</w:t>
        </w:r>
      </w:ins>
      <w:ins w:id="27" w:author="NEC_3" w:date="2019-01-15T11:14:00Z">
        <w:r>
          <w:t>teps 9, 10a, 10b and 11</w:t>
        </w:r>
      </w:ins>
      <w:ins w:id="28" w:author="NEC_3" w:date="2019-01-15T11:15:00Z">
        <w:r>
          <w:t xml:space="preserve"> are for cases requiring </w:t>
        </w:r>
        <w:proofErr w:type="spellStart"/>
        <w:r>
          <w:t>sessing</w:t>
        </w:r>
        <w:proofErr w:type="spellEnd"/>
        <w:r>
          <w:t xml:space="preserve"> continuity using forwarding tunnel between source UL CL and target UL CL</w:t>
        </w:r>
      </w:ins>
      <w:ins w:id="29" w:author="NEC_3" w:date="2019-01-15T11:14:00Z">
        <w:r>
          <w:t xml:space="preserve"> </w:t>
        </w:r>
      </w:ins>
    </w:p>
    <w:p w:rsidR="00D83864" w:rsidRDefault="00D83864" w:rsidP="00D83864">
      <w:pPr>
        <w:pStyle w:val="B1"/>
      </w:pPr>
      <w:ins w:id="30" w:author="NEC_3" w:date="2019-01-14T22:29:00Z">
        <w:r>
          <w:t>9. SMF sends late notification to AF</w:t>
        </w:r>
      </w:ins>
      <w:ins w:id="31" w:author="NEC_3" w:date="2019-01-14T22:32:00Z">
        <w:r>
          <w:t xml:space="preserve"> </w:t>
        </w:r>
        <w:r>
          <w:rPr>
            <w:lang w:eastAsia="ko-KR"/>
          </w:rPr>
          <w:t>to inform it about the DNAI change (i.e. change of local PSA</w:t>
        </w:r>
      </w:ins>
      <w:ins w:id="32" w:author="NEC_3" w:date="2019-01-14T22:47:00Z">
        <w:r>
          <w:rPr>
            <w:lang w:eastAsia="ko-KR"/>
          </w:rPr>
          <w:t>)</w:t>
        </w:r>
      </w:ins>
      <w:ins w:id="33" w:author="NEC_3" w:date="2019-01-14T22:56:00Z">
        <w:r>
          <w:rPr>
            <w:lang w:eastAsia="ko-KR"/>
          </w:rPr>
          <w:t xml:space="preserve">. In cases where </w:t>
        </w:r>
      </w:ins>
      <w:ins w:id="34" w:author="NEC_3" w:date="2019-01-15T11:27:00Z">
        <w:r>
          <w:rPr>
            <w:lang w:eastAsia="ko-KR"/>
          </w:rPr>
          <w:t xml:space="preserve">target </w:t>
        </w:r>
      </w:ins>
      <w:ins w:id="35" w:author="NEC_3" w:date="2019-01-14T22:56:00Z">
        <w:r>
          <w:rPr>
            <w:lang w:eastAsia="ko-KR"/>
          </w:rPr>
          <w:t>local DN is associated with local AF instance, SMF also sends notification to target</w:t>
        </w:r>
      </w:ins>
      <w:ins w:id="36" w:author="NEC_3" w:date="2019-01-15T11:27:00Z">
        <w:r>
          <w:rPr>
            <w:lang w:eastAsia="ko-KR"/>
          </w:rPr>
          <w:t xml:space="preserve"> </w:t>
        </w:r>
      </w:ins>
      <w:ins w:id="37" w:author="NEC_3" w:date="2019-01-14T22:56:00Z">
        <w:r>
          <w:rPr>
            <w:lang w:eastAsia="ko-KR"/>
          </w:rPr>
          <w:t>AF</w:t>
        </w:r>
      </w:ins>
      <w:ins w:id="38" w:author="NEC_3" w:date="2019-01-15T11:21:00Z">
        <w:r>
          <w:rPr>
            <w:lang w:eastAsia="ko-KR"/>
          </w:rPr>
          <w:t xml:space="preserve"> as described in </w:t>
        </w:r>
        <w:r w:rsidRPr="00050CA8">
          <w:t>4.3.6.3</w:t>
        </w:r>
      </w:ins>
      <w:ins w:id="39" w:author="NEC_3" w:date="2019-01-15T11:29:00Z">
        <w:r>
          <w:t xml:space="preserve"> and cancels any future notification message to source AF. </w:t>
        </w:r>
      </w:ins>
    </w:p>
    <w:p w:rsidR="00D83864" w:rsidRDefault="00D83864" w:rsidP="00D83864">
      <w:pPr>
        <w:pStyle w:val="B1"/>
        <w:rPr>
          <w:ins w:id="40" w:author="NEC_3" w:date="2019-01-14T22:34:00Z"/>
          <w:lang w:eastAsia="ko-KR"/>
        </w:rPr>
      </w:pPr>
      <w:ins w:id="41" w:author="NEC_3" w:date="2019-01-14T22:30:00Z">
        <w:r>
          <w:t xml:space="preserve">10a. </w:t>
        </w:r>
      </w:ins>
      <w:ins w:id="42" w:author="NEC_3" w:date="2019-01-14T22:33:00Z">
        <w:r>
          <w:rPr>
            <w:color w:val="FF0000"/>
            <w:lang w:eastAsia="ko-KR"/>
          </w:rPr>
          <w:t xml:space="preserve">AF triggers </w:t>
        </w:r>
      </w:ins>
      <w:ins w:id="43" w:author="NEC_3" w:date="2019-01-15T11:21:00Z">
        <w:r>
          <w:rPr>
            <w:color w:val="FF0000"/>
            <w:lang w:eastAsia="ko-KR"/>
          </w:rPr>
          <w:t>source AS</w:t>
        </w:r>
      </w:ins>
      <w:ins w:id="44" w:author="NEC_3" w:date="2019-01-14T22:33:00Z">
        <w:r w:rsidRPr="00AF4CB1">
          <w:rPr>
            <w:color w:val="FF0000"/>
            <w:lang w:eastAsia="ko-KR"/>
          </w:rPr>
          <w:t xml:space="preserve"> to use upper layer</w:t>
        </w:r>
        <w:r>
          <w:rPr>
            <w:lang w:eastAsia="ko-KR"/>
          </w:rPr>
          <w:t xml:space="preserve"> (e.g. IP level or HTTP level) mechanisms to redirect the ongoing traffic sessions towards a server in the new local DN i.e. towards Target AS.</w:t>
        </w:r>
      </w:ins>
      <w:ins w:id="45" w:author="NEC_3" w:date="2019-01-15T11:22:00Z">
        <w:r>
          <w:rPr>
            <w:lang w:eastAsia="ko-KR"/>
          </w:rPr>
          <w:t xml:space="preserve"> </w:t>
        </w:r>
      </w:ins>
    </w:p>
    <w:p w:rsidR="00D83864" w:rsidRDefault="00D83864" w:rsidP="00D83864">
      <w:pPr>
        <w:pStyle w:val="B1"/>
        <w:rPr>
          <w:ins w:id="46" w:author="NEC_3" w:date="2019-01-15T15:28:00Z"/>
          <w:lang w:eastAsia="ko-KR"/>
        </w:rPr>
      </w:pPr>
      <w:ins w:id="47" w:author="NEC_3" w:date="2019-01-14T22:34:00Z">
        <w:r>
          <w:rPr>
            <w:lang w:eastAsia="ko-KR"/>
          </w:rPr>
          <w:t xml:space="preserve">10b. </w:t>
        </w:r>
      </w:ins>
      <w:ins w:id="48" w:author="NEC_3" w:date="2019-01-14T22:45:00Z">
        <w:r>
          <w:rPr>
            <w:lang w:eastAsia="ko-KR"/>
          </w:rPr>
          <w:t xml:space="preserve">AF </w:t>
        </w:r>
      </w:ins>
      <w:ins w:id="49" w:author="NEC_3" w:date="2019-01-15T12:19:00Z">
        <w:r>
          <w:rPr>
            <w:lang w:eastAsia="ko-KR"/>
          </w:rPr>
          <w:t xml:space="preserve">sends notification to </w:t>
        </w:r>
      </w:ins>
      <w:ins w:id="50" w:author="NEC_3" w:date="2019-01-14T22:45:00Z">
        <w:r>
          <w:rPr>
            <w:lang w:eastAsia="ko-KR"/>
          </w:rPr>
          <w:t xml:space="preserve">SMF </w:t>
        </w:r>
      </w:ins>
      <w:ins w:id="51" w:author="NEC_3" w:date="2019-01-15T11:34:00Z">
        <w:r>
          <w:rPr>
            <w:lang w:eastAsia="ko-KR"/>
          </w:rPr>
          <w:t xml:space="preserve">and provides </w:t>
        </w:r>
      </w:ins>
      <w:ins w:id="52" w:author="NEC_3" w:date="2019-01-14T22:47:00Z">
        <w:r>
          <w:rPr>
            <w:lang w:eastAsia="ko-KR"/>
          </w:rPr>
          <w:t xml:space="preserve">N6 routing details </w:t>
        </w:r>
      </w:ins>
      <w:ins w:id="53" w:author="NEC_3" w:date="2019-01-14T22:54:00Z">
        <w:r>
          <w:rPr>
            <w:lang w:eastAsia="ko-KR"/>
          </w:rPr>
          <w:t>including</w:t>
        </w:r>
      </w:ins>
      <w:ins w:id="54" w:author="NEC_3" w:date="2019-01-14T22:53:00Z">
        <w:r>
          <w:rPr>
            <w:lang w:eastAsia="ko-KR"/>
          </w:rPr>
          <w:t xml:space="preserve"> t</w:t>
        </w:r>
      </w:ins>
      <w:ins w:id="55" w:author="NEC_3" w:date="2019-01-14T22:46:00Z">
        <w:r>
          <w:rPr>
            <w:lang w:eastAsia="ko-KR"/>
          </w:rPr>
          <w:t xml:space="preserve">arget </w:t>
        </w:r>
      </w:ins>
      <w:ins w:id="56" w:author="NEC_3" w:date="2019-01-14T22:53:00Z">
        <w:r>
          <w:rPr>
            <w:lang w:eastAsia="ko-KR"/>
          </w:rPr>
          <w:t>Application</w:t>
        </w:r>
      </w:ins>
      <w:ins w:id="57" w:author="NEC_3" w:date="2019-01-14T22:46:00Z">
        <w:r>
          <w:rPr>
            <w:lang w:eastAsia="ko-KR"/>
          </w:rPr>
          <w:t xml:space="preserve"> IP address</w:t>
        </w:r>
      </w:ins>
      <w:ins w:id="58" w:author="NEC_3" w:date="2019-01-15T11:30:00Z">
        <w:r>
          <w:rPr>
            <w:lang w:eastAsia="ko-KR"/>
          </w:rPr>
          <w:t xml:space="preserve">, as described in </w:t>
        </w:r>
      </w:ins>
      <w:ins w:id="59" w:author="NEC_3" w:date="2019-01-15T11:31:00Z">
        <w:r w:rsidRPr="0064728B">
          <w:rPr>
            <w:lang w:eastAsia="ko-KR"/>
          </w:rPr>
          <w:t>4.3.6.2</w:t>
        </w:r>
      </w:ins>
      <w:ins w:id="60" w:author="NEC_3" w:date="2019-01-14T22:47:00Z">
        <w:r>
          <w:rPr>
            <w:lang w:eastAsia="ko-KR"/>
          </w:rPr>
          <w:t xml:space="preserve">. </w:t>
        </w:r>
      </w:ins>
      <w:ins w:id="61" w:author="NEC_3" w:date="2019-01-14T22:51:00Z">
        <w:r>
          <w:rPr>
            <w:lang w:eastAsia="ko-KR"/>
          </w:rPr>
          <w:t xml:space="preserve"> </w:t>
        </w:r>
      </w:ins>
      <w:ins w:id="62" w:author="NEC_3" w:date="2019-01-14T22:52:00Z">
        <w:r>
          <w:rPr>
            <w:lang w:eastAsia="ko-KR"/>
          </w:rPr>
          <w:t xml:space="preserve"> </w:t>
        </w:r>
      </w:ins>
      <w:ins w:id="63" w:author="NEC_3" w:date="2019-01-14T22:51:00Z">
        <w:r>
          <w:rPr>
            <w:lang w:eastAsia="ko-KR"/>
          </w:rPr>
          <w:t xml:space="preserve"> </w:t>
        </w:r>
      </w:ins>
    </w:p>
    <w:p w:rsidR="00D12496" w:rsidRPr="00050CA8" w:rsidRDefault="00D12496" w:rsidP="00D12496">
      <w:pPr>
        <w:pStyle w:val="B1"/>
      </w:pPr>
      <w:ins w:id="64" w:author="NEC_3" w:date="2019-01-15T15:28:00Z">
        <w:r>
          <w:rPr>
            <w:lang w:eastAsia="ko-KR"/>
          </w:rPr>
          <w:t xml:space="preserve">11. SMF detects there is no active traffic over established N9 forwarding tunnel.   </w:t>
        </w:r>
      </w:ins>
    </w:p>
    <w:p w:rsidR="00D83864" w:rsidRPr="00050CA8" w:rsidRDefault="00D12496" w:rsidP="00D83864">
      <w:pPr>
        <w:pStyle w:val="B1"/>
      </w:pPr>
      <w:ins w:id="65" w:author="NEC_3" w:date="2019-01-15T11:32:00Z">
        <w:r>
          <w:t>1</w:t>
        </w:r>
      </w:ins>
      <w:ins w:id="66" w:author="NEC_3" w:date="2019-01-15T15:29:00Z">
        <w:r>
          <w:t>2</w:t>
        </w:r>
      </w:ins>
      <w:del w:id="67" w:author="NEC_3" w:date="2019-01-15T11:32:00Z">
        <w:r w:rsidR="00D83864" w:rsidRPr="00050CA8" w:rsidDel="0064728B">
          <w:delText>9</w:delText>
        </w:r>
      </w:del>
      <w:r w:rsidR="00D83864" w:rsidRPr="00050CA8">
        <w:t>.</w:t>
      </w:r>
      <w:r w:rsidR="00D83864" w:rsidRPr="00050CA8">
        <w:tab/>
        <w:t>The SMF releases via N4 the PSA</w:t>
      </w:r>
      <w:r w:rsidR="00D83864">
        <w:t>2</w:t>
      </w:r>
      <w:r w:rsidR="00D83864" w:rsidRPr="00050CA8">
        <w:t>.</w:t>
      </w:r>
    </w:p>
    <w:p w:rsidR="00D83864" w:rsidRPr="00050CA8" w:rsidRDefault="00D83864" w:rsidP="00D83864">
      <w:pPr>
        <w:pStyle w:val="B1"/>
      </w:pPr>
      <w:r w:rsidRPr="00050CA8">
        <w:t>1</w:t>
      </w:r>
      <w:ins w:id="68" w:author="NEC_3" w:date="2019-01-15T15:29:00Z">
        <w:r w:rsidR="00D12496">
          <w:t>3</w:t>
        </w:r>
      </w:ins>
      <w:del w:id="69" w:author="NEC_3" w:date="2019-01-15T11:32:00Z">
        <w:r w:rsidRPr="00050CA8" w:rsidDel="0064728B">
          <w:delText>0</w:delText>
        </w:r>
      </w:del>
      <w:r w:rsidRPr="00050CA8">
        <w:t>.</w:t>
      </w:r>
      <w:r w:rsidRPr="00050CA8">
        <w:tab/>
        <w:t>The SMF releases the Source Branching Point or the Source UL CL.</w:t>
      </w:r>
    </w:p>
    <w:p w:rsidR="00D83864" w:rsidRPr="00050CA8" w:rsidRDefault="00D83864" w:rsidP="00D83864">
      <w:pPr>
        <w:pStyle w:val="NO"/>
      </w:pPr>
      <w:r w:rsidRPr="00050CA8">
        <w:t>NOTE 3:</w:t>
      </w:r>
      <w:r w:rsidRPr="00050CA8">
        <w:tab/>
        <w:t>In case the Target Branching Point or Target UL CL and the PSA</w:t>
      </w:r>
      <w:r>
        <w:t>2</w:t>
      </w:r>
      <w:r w:rsidRPr="00050CA8">
        <w:t xml:space="preserve"> are co-located in a single UPF then steps 9 and 10 can be merged.</w:t>
      </w:r>
    </w:p>
    <w:p w:rsidR="00D83864" w:rsidRDefault="00D83864" w:rsidP="00D83864">
      <w:pPr>
        <w:rPr>
          <w:lang w:eastAsia="zh-CN"/>
        </w:rPr>
      </w:pPr>
    </w:p>
    <w:p w:rsidR="00D83864" w:rsidRPr="009616A7" w:rsidRDefault="00D83864" w:rsidP="00D83864">
      <w:pPr>
        <w:rPr>
          <w:lang w:eastAsia="zh-CN"/>
        </w:rPr>
      </w:pPr>
    </w:p>
    <w:p w:rsidR="00D83864" w:rsidRDefault="00D83864" w:rsidP="00D83864">
      <w:pPr>
        <w:jc w:val="center"/>
        <w:rPr>
          <w:color w:val="FF0000"/>
          <w:sz w:val="48"/>
          <w:szCs w:val="48"/>
        </w:rPr>
      </w:pPr>
      <w:r w:rsidRPr="009616A7">
        <w:rPr>
          <w:color w:val="FF0000"/>
          <w:sz w:val="44"/>
          <w:szCs w:val="44"/>
        </w:rPr>
        <w:t>***** End of Changes *****</w:t>
      </w:r>
    </w:p>
    <w:p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488" w:rsidRDefault="00152488">
      <w:r>
        <w:separator/>
      </w:r>
    </w:p>
  </w:endnote>
  <w:endnote w:type="continuationSeparator" w:id="0">
    <w:p w:rsidR="00152488" w:rsidRDefault="0015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1524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152488">
    <w:pPr>
      <w:framePr w:w="646" w:h="244" w:hRule="exact" w:wrap="around" w:vAnchor="text" w:hAnchor="margin" w:y="-5"/>
      <w:rPr>
        <w:rFonts w:ascii="Arial" w:hAnsi="Arial" w:cs="Arial"/>
        <w:b/>
        <w:bCs/>
        <w:i/>
        <w:iCs/>
        <w:sz w:val="18"/>
      </w:rPr>
    </w:pPr>
    <w:r>
      <w:rPr>
        <w:rFonts w:ascii="Arial" w:hAnsi="Arial" w:cs="Arial"/>
        <w:b/>
        <w:bCs/>
        <w:i/>
        <w:iCs/>
        <w:sz w:val="18"/>
      </w:rPr>
      <w:t>3GPP</w:t>
    </w:r>
  </w:p>
  <w:p w:rsidR="009A5EB8" w:rsidRDefault="0015248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A5EB8" w:rsidRDefault="0015248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1524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488" w:rsidRDefault="00152488">
      <w:r>
        <w:separator/>
      </w:r>
    </w:p>
  </w:footnote>
  <w:footnote w:type="continuationSeparator" w:id="0">
    <w:p w:rsidR="00152488" w:rsidRDefault="00152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152488"/>
  <w:p w:rsidR="009A5EB8" w:rsidRDefault="0015248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15248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A5EB8" w:rsidRDefault="0015248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43B58">
      <w:rPr>
        <w:rFonts w:ascii="Arial" w:hAnsi="Arial" w:cs="Arial"/>
        <w:b/>
        <w:bCs/>
        <w:noProof/>
        <w:sz w:val="18"/>
      </w:rPr>
      <w:t>4</w:t>
    </w:r>
    <w:r>
      <w:rPr>
        <w:rFonts w:ascii="Arial" w:hAnsi="Arial" w:cs="Arial"/>
        <w:b/>
        <w:bCs/>
        <w:sz w:val="18"/>
      </w:rPr>
      <w:fldChar w:fldCharType="end"/>
    </w:r>
  </w:p>
  <w:p w:rsidR="009A5EB8" w:rsidRDefault="0015248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1524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2488"/>
    <w:rsid w:val="00192C46"/>
    <w:rsid w:val="001A08B3"/>
    <w:rsid w:val="001A7B60"/>
    <w:rsid w:val="001B52F0"/>
    <w:rsid w:val="001B7A65"/>
    <w:rsid w:val="001E41F3"/>
    <w:rsid w:val="001F7DBD"/>
    <w:rsid w:val="0026004D"/>
    <w:rsid w:val="002640DD"/>
    <w:rsid w:val="00275D12"/>
    <w:rsid w:val="00284FEB"/>
    <w:rsid w:val="002860C4"/>
    <w:rsid w:val="002B5741"/>
    <w:rsid w:val="00305409"/>
    <w:rsid w:val="003609EF"/>
    <w:rsid w:val="0036231A"/>
    <w:rsid w:val="00374DD4"/>
    <w:rsid w:val="00393EBB"/>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7E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874"/>
    <w:rsid w:val="00BF0E97"/>
    <w:rsid w:val="00BF27C2"/>
    <w:rsid w:val="00C43B58"/>
    <w:rsid w:val="00C66BA2"/>
    <w:rsid w:val="00C95985"/>
    <w:rsid w:val="00CC4519"/>
    <w:rsid w:val="00CC5026"/>
    <w:rsid w:val="00CC68D0"/>
    <w:rsid w:val="00D03F9A"/>
    <w:rsid w:val="00D06D51"/>
    <w:rsid w:val="00D12496"/>
    <w:rsid w:val="00D24991"/>
    <w:rsid w:val="00D43656"/>
    <w:rsid w:val="00D50255"/>
    <w:rsid w:val="00D83864"/>
    <w:rsid w:val="00DE34CF"/>
    <w:rsid w:val="00E13F3D"/>
    <w:rsid w:val="00E34898"/>
    <w:rsid w:val="00EB09B7"/>
    <w:rsid w:val="00EE7D7C"/>
    <w:rsid w:val="00F25D98"/>
    <w:rsid w:val="00F300FB"/>
    <w:rsid w:val="00F4717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83864"/>
    <w:rPr>
      <w:rFonts w:ascii="Times New Roman" w:hAnsi="Times New Roman"/>
      <w:lang w:val="en-GB" w:eastAsia="en-US"/>
    </w:rPr>
  </w:style>
  <w:style w:type="character" w:customStyle="1" w:styleId="TFChar">
    <w:name w:val="TF Char"/>
    <w:link w:val="TF"/>
    <w:rsid w:val="00D83864"/>
    <w:rPr>
      <w:rFonts w:ascii="Arial" w:hAnsi="Arial"/>
      <w:b/>
      <w:lang w:val="en-GB" w:eastAsia="en-US"/>
    </w:rPr>
  </w:style>
  <w:style w:type="character" w:customStyle="1" w:styleId="THChar">
    <w:name w:val="TH Char"/>
    <w:link w:val="TH"/>
    <w:rsid w:val="00D83864"/>
    <w:rPr>
      <w:rFonts w:ascii="Arial" w:hAnsi="Arial"/>
      <w:b/>
      <w:lang w:val="en-GB" w:eastAsia="en-US"/>
    </w:rPr>
  </w:style>
  <w:style w:type="character" w:customStyle="1" w:styleId="B1Char">
    <w:name w:val="B1 Char"/>
    <w:link w:val="B1"/>
    <w:rsid w:val="00D83864"/>
    <w:rPr>
      <w:rFonts w:ascii="Times New Roman" w:hAnsi="Times New Roman"/>
      <w:lang w:val="en-GB" w:eastAsia="en-US"/>
    </w:rPr>
  </w:style>
  <w:style w:type="character" w:customStyle="1" w:styleId="HeaderChar">
    <w:name w:val="Header Char"/>
    <w:link w:val="Header"/>
    <w:rsid w:val="00D83864"/>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83864"/>
    <w:rPr>
      <w:rFonts w:ascii="Times New Roman" w:hAnsi="Times New Roman"/>
      <w:lang w:val="en-GB" w:eastAsia="en-US"/>
    </w:rPr>
  </w:style>
  <w:style w:type="character" w:customStyle="1" w:styleId="TFChar">
    <w:name w:val="TF Char"/>
    <w:link w:val="TF"/>
    <w:rsid w:val="00D83864"/>
    <w:rPr>
      <w:rFonts w:ascii="Arial" w:hAnsi="Arial"/>
      <w:b/>
      <w:lang w:val="en-GB" w:eastAsia="en-US"/>
    </w:rPr>
  </w:style>
  <w:style w:type="character" w:customStyle="1" w:styleId="THChar">
    <w:name w:val="TH Char"/>
    <w:link w:val="TH"/>
    <w:rsid w:val="00D83864"/>
    <w:rPr>
      <w:rFonts w:ascii="Arial" w:hAnsi="Arial"/>
      <w:b/>
      <w:lang w:val="en-GB" w:eastAsia="en-US"/>
    </w:rPr>
  </w:style>
  <w:style w:type="character" w:customStyle="1" w:styleId="B1Char">
    <w:name w:val="B1 Char"/>
    <w:link w:val="B1"/>
    <w:rsid w:val="00D83864"/>
    <w:rPr>
      <w:rFonts w:ascii="Times New Roman" w:hAnsi="Times New Roman"/>
      <w:lang w:val="en-GB" w:eastAsia="en-US"/>
    </w:rPr>
  </w:style>
  <w:style w:type="character" w:customStyle="1" w:styleId="HeaderChar">
    <w:name w:val="Header Char"/>
    <w:link w:val="Header"/>
    <w:rsid w:val="00D8386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122A4-6755-4F59-A4E7-7D4BD9B22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1149</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NEC_3</cp:lastModifiedBy>
  <cp:revision>12</cp:revision>
  <cp:lastPrinted>1900-12-31T23:00:00Z</cp:lastPrinted>
  <dcterms:created xsi:type="dcterms:W3CDTF">2018-11-05T09:14:00Z</dcterms:created>
  <dcterms:modified xsi:type="dcterms:W3CDTF">2019-01-15T14:49:00Z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S2-1900658</vt:lpwstr>
  </property>
  <property fmtid="{D5CDD505-2E9C-101B-9397-08002B2CF9AE}" pid="10" name="Spec#">
    <vt:lpwstr>23.502</vt:lpwstr>
  </property>
  <property fmtid="{D5CDD505-2E9C-101B-9397-08002B2CF9AE}" pid="11" name="Cr#">
    <vt:lpwstr>0980</vt:lpwstr>
  </property>
  <property fmtid="{D5CDD505-2E9C-101B-9397-08002B2CF9AE}" pid="12" name="Revision">
    <vt:lpwstr>-</vt:lpwstr>
  </property>
  <property fmtid="{D5CDD505-2E9C-101B-9397-08002B2CF9AE}" pid="13" name="Version">
    <vt:lpwstr>15.4.1</vt:lpwstr>
  </property>
  <property fmtid="{D5CDD505-2E9C-101B-9397-08002B2CF9AE}" pid="14" name="CrTitle">
    <vt:lpwstr>Updates to 4.3.5.7, based on TR Sol# 6 </vt:lpwstr>
  </property>
  <property fmtid="{D5CDD505-2E9C-101B-9397-08002B2CF9AE}" pid="15" name="SourceIfWg">
    <vt:lpwstr>NEC</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